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="-284" w:tblpY="-598"/>
        <w:tblW w:w="5643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6962"/>
        <w:gridCol w:w="127"/>
        <w:gridCol w:w="3475"/>
      </w:tblGrid>
      <w:tr w:rsidR="00A6408A" w:rsidRPr="00DD1EF1" w14:paraId="14B4EDFF" w14:textId="77777777" w:rsidTr="008A65D7">
        <w:trPr>
          <w:trHeight w:hRule="exact" w:val="14400"/>
        </w:trPr>
        <w:tc>
          <w:tcPr>
            <w:tcW w:w="6961" w:type="dxa"/>
          </w:tcPr>
          <w:tbl>
            <w:tblPr>
              <w:tblW w:w="4777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6651"/>
            </w:tblGrid>
            <w:tr w:rsidR="00A6408A" w:rsidRPr="00DD1EF1" w14:paraId="5BFC21C5" w14:textId="77777777" w:rsidTr="000F01A2">
              <w:trPr>
                <w:trHeight w:hRule="exact" w:val="4392"/>
              </w:trPr>
              <w:tc>
                <w:tcPr>
                  <w:tcW w:w="6379" w:type="dxa"/>
                </w:tcPr>
                <w:p w14:paraId="0CB37780" w14:textId="5ECF8C4C" w:rsidR="00A6408A" w:rsidRPr="00DD1EF1" w:rsidRDefault="007C1E21" w:rsidP="008A65D7">
                  <w:pPr>
                    <w:framePr w:hSpace="180" w:wrap="around" w:hAnchor="margin" w:x="-284" w:y="-598"/>
                    <w:rPr>
                      <w:sz w:val="28"/>
                    </w:rPr>
                  </w:pPr>
                  <w:r>
                    <w:rPr>
                      <w:noProof/>
                      <w:sz w:val="28"/>
                      <w:lang w:val="en-GB" w:eastAsia="en-GB"/>
                    </w:rPr>
                    <w:t xml:space="preserve"> </w:t>
                  </w:r>
                  <w:r w:rsidR="00684157" w:rsidRPr="00DD1EF1">
                    <w:rPr>
                      <w:noProof/>
                      <w:sz w:val="28"/>
                      <w:lang w:val="en-GB" w:eastAsia="en-GB"/>
                    </w:rPr>
                    <w:t xml:space="preserve"> </w:t>
                  </w:r>
                  <w:r w:rsidR="00413F65" w:rsidRPr="00DD1EF1">
                    <w:rPr>
                      <w:noProof/>
                      <w:sz w:val="28"/>
                      <w:lang w:val="en-GB" w:eastAsia="en-GB"/>
                    </w:rPr>
                    <w:drawing>
                      <wp:anchor distT="0" distB="0" distL="114300" distR="114300" simplePos="0" relativeHeight="251660288" behindDoc="0" locked="0" layoutInCell="1" allowOverlap="1" wp14:anchorId="320E6FD2" wp14:editId="0E32C60B">
                        <wp:simplePos x="0" y="0"/>
                        <wp:positionH relativeFrom="column">
                          <wp:posOffset>-106417</wp:posOffset>
                        </wp:positionH>
                        <wp:positionV relativeFrom="paragraph">
                          <wp:posOffset>-7764</wp:posOffset>
                        </wp:positionV>
                        <wp:extent cx="4065748" cy="2708694"/>
                        <wp:effectExtent l="0" t="0" r="0" b="0"/>
                        <wp:wrapNone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002D9594.jpg"/>
                                <pic:cNvPicPr/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5748" cy="270869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6408A" w:rsidRPr="00DD1EF1" w14:paraId="0D5B56C0" w14:textId="77777777" w:rsidTr="000F01A2">
              <w:trPr>
                <w:trHeight w:hRule="exact" w:val="9500"/>
              </w:trPr>
              <w:tc>
                <w:tcPr>
                  <w:tcW w:w="6379" w:type="dxa"/>
                </w:tcPr>
                <w:p w14:paraId="72A86C36" w14:textId="3072F8D6" w:rsidR="00A6408A" w:rsidRPr="00FC75E2" w:rsidRDefault="00FC75E2" w:rsidP="008A65D7">
                  <w:pPr>
                    <w:pStyle w:val="Subtitle"/>
                    <w:framePr w:hSpace="180" w:wrap="around" w:hAnchor="margin" w:x="-284" w:y="-598"/>
                    <w:rPr>
                      <w:color w:val="002060"/>
                      <w:sz w:val="48"/>
                      <w:szCs w:val="22"/>
                    </w:rPr>
                  </w:pPr>
                  <w:r w:rsidRPr="00FC75E2">
                    <w:rPr>
                      <w:color w:val="002060"/>
                      <w:sz w:val="48"/>
                      <w:szCs w:val="22"/>
                    </w:rPr>
                    <w:t xml:space="preserve">The </w:t>
                  </w:r>
                  <w:r w:rsidR="001162B4" w:rsidRPr="00FC75E2">
                    <w:rPr>
                      <w:color w:val="002060"/>
                      <w:sz w:val="48"/>
                      <w:szCs w:val="22"/>
                    </w:rPr>
                    <w:t>SOAS</w:t>
                  </w:r>
                  <w:r w:rsidR="001162B4">
                    <w:rPr>
                      <w:color w:val="002060"/>
                      <w:sz w:val="48"/>
                      <w:szCs w:val="22"/>
                    </w:rPr>
                    <w:t>-</w:t>
                  </w:r>
                  <w:r w:rsidR="00684157" w:rsidRPr="00FC75E2">
                    <w:rPr>
                      <w:color w:val="002060"/>
                      <w:sz w:val="48"/>
                      <w:szCs w:val="22"/>
                    </w:rPr>
                    <w:t xml:space="preserve">Oxford </w:t>
                  </w:r>
                  <w:r w:rsidR="003A385E" w:rsidRPr="00FC75E2">
                    <w:rPr>
                      <w:color w:val="002060"/>
                      <w:sz w:val="48"/>
                      <w:szCs w:val="22"/>
                    </w:rPr>
                    <w:t>Research for development</w:t>
                  </w:r>
                  <w:r w:rsidR="00677E0B" w:rsidRPr="00FC75E2">
                    <w:rPr>
                      <w:color w:val="002060"/>
                      <w:sz w:val="48"/>
                      <w:szCs w:val="22"/>
                    </w:rPr>
                    <w:t xml:space="preserve"> (R4D)</w:t>
                  </w:r>
                  <w:r w:rsidR="003A385E" w:rsidRPr="00FC75E2">
                    <w:rPr>
                      <w:color w:val="002060"/>
                      <w:sz w:val="48"/>
                      <w:szCs w:val="22"/>
                    </w:rPr>
                    <w:t xml:space="preserve"> </w:t>
                  </w:r>
                  <w:r w:rsidR="00AC0137" w:rsidRPr="00FC75E2">
                    <w:rPr>
                      <w:color w:val="002060"/>
                      <w:sz w:val="48"/>
                      <w:szCs w:val="22"/>
                    </w:rPr>
                    <w:t xml:space="preserve">Lunchtime </w:t>
                  </w:r>
                  <w:r w:rsidR="00845F13" w:rsidRPr="00FC75E2">
                    <w:rPr>
                      <w:color w:val="002060"/>
                      <w:sz w:val="48"/>
                      <w:szCs w:val="22"/>
                    </w:rPr>
                    <w:t>SEries</w:t>
                  </w:r>
                </w:p>
                <w:p w14:paraId="424C582A" w14:textId="51126738" w:rsidR="00A6408A" w:rsidRPr="00684157" w:rsidRDefault="00845F13" w:rsidP="008A65D7">
                  <w:pPr>
                    <w:pStyle w:val="Heading1"/>
                    <w:framePr w:hSpace="180" w:wrap="around" w:hAnchor="margin" w:x="-284" w:y="-598"/>
                    <w:rPr>
                      <w:sz w:val="24"/>
                      <w:szCs w:val="28"/>
                    </w:rPr>
                  </w:pPr>
                  <w:r w:rsidRPr="00684157">
                    <w:rPr>
                      <w:sz w:val="24"/>
                      <w:szCs w:val="28"/>
                    </w:rPr>
                    <w:t>A</w:t>
                  </w:r>
                  <w:r w:rsidR="00AC0137" w:rsidRPr="00684157">
                    <w:rPr>
                      <w:sz w:val="24"/>
                      <w:szCs w:val="28"/>
                    </w:rPr>
                    <w:t>n informal</w:t>
                  </w:r>
                  <w:r w:rsidRPr="00684157">
                    <w:rPr>
                      <w:sz w:val="24"/>
                      <w:szCs w:val="28"/>
                    </w:rPr>
                    <w:t xml:space="preserve"> space to discuss all aspects of </w:t>
                  </w:r>
                  <w:r w:rsidR="004D7E44" w:rsidRPr="00684157">
                    <w:rPr>
                      <w:sz w:val="24"/>
                      <w:szCs w:val="28"/>
                    </w:rPr>
                    <w:t>ODA-funded</w:t>
                  </w:r>
                  <w:r w:rsidRPr="00684157">
                    <w:rPr>
                      <w:sz w:val="24"/>
                      <w:szCs w:val="28"/>
                    </w:rPr>
                    <w:t>, development-oriented</w:t>
                  </w:r>
                  <w:r w:rsidR="004D7E44" w:rsidRPr="00684157">
                    <w:rPr>
                      <w:sz w:val="24"/>
                      <w:szCs w:val="28"/>
                    </w:rPr>
                    <w:t xml:space="preserve"> research</w:t>
                  </w:r>
                  <w:r w:rsidRPr="00684157">
                    <w:rPr>
                      <w:sz w:val="24"/>
                      <w:szCs w:val="28"/>
                    </w:rPr>
                    <w:t xml:space="preserve">: </w:t>
                  </w:r>
                  <w:r w:rsidR="00DD476C" w:rsidRPr="00684157">
                    <w:rPr>
                      <w:sz w:val="24"/>
                      <w:szCs w:val="28"/>
                    </w:rPr>
                    <w:t xml:space="preserve">from </w:t>
                  </w:r>
                  <w:r w:rsidR="00E90463" w:rsidRPr="00684157">
                    <w:rPr>
                      <w:sz w:val="24"/>
                      <w:szCs w:val="28"/>
                    </w:rPr>
                    <w:t>ethics to impact</w:t>
                  </w:r>
                  <w:r w:rsidRPr="00684157">
                    <w:rPr>
                      <w:sz w:val="24"/>
                      <w:szCs w:val="28"/>
                    </w:rPr>
                    <w:t xml:space="preserve"> and everything in between</w:t>
                  </w:r>
                  <w:r w:rsidR="004236B7" w:rsidRPr="00684157">
                    <w:rPr>
                      <w:sz w:val="24"/>
                      <w:szCs w:val="28"/>
                    </w:rPr>
                    <w:t>.</w:t>
                  </w:r>
                  <w:r w:rsidR="004D7E44" w:rsidRPr="00684157">
                    <w:rPr>
                      <w:sz w:val="24"/>
                      <w:szCs w:val="28"/>
                    </w:rPr>
                    <w:t xml:space="preserve"> </w:t>
                  </w:r>
                </w:p>
                <w:p w14:paraId="05DF298A" w14:textId="1B69DF2F" w:rsidR="00DD1EF1" w:rsidRPr="00684157" w:rsidRDefault="00FD761B" w:rsidP="008A65D7">
                  <w:pPr>
                    <w:framePr w:hSpace="180" w:wrap="around" w:hAnchor="margin" w:x="-284" w:y="-598"/>
                    <w:rPr>
                      <w:sz w:val="22"/>
                      <w:szCs w:val="24"/>
                    </w:rPr>
                  </w:pPr>
                  <w:r w:rsidRPr="00684157">
                    <w:rPr>
                      <w:sz w:val="22"/>
                      <w:szCs w:val="24"/>
                    </w:rPr>
                    <w:t xml:space="preserve">The increased diversification of the ODA funding portfolio </w:t>
                  </w:r>
                  <w:r w:rsidR="002A4E79" w:rsidRPr="00684157">
                    <w:rPr>
                      <w:sz w:val="22"/>
                      <w:szCs w:val="24"/>
                    </w:rPr>
                    <w:t>brings</w:t>
                  </w:r>
                  <w:r w:rsidRPr="00684157">
                    <w:rPr>
                      <w:sz w:val="22"/>
                      <w:szCs w:val="24"/>
                    </w:rPr>
                    <w:t xml:space="preserve"> new opportunities for research institutions </w:t>
                  </w:r>
                  <w:r w:rsidR="00E23B60" w:rsidRPr="00684157">
                    <w:rPr>
                      <w:sz w:val="22"/>
                      <w:szCs w:val="24"/>
                    </w:rPr>
                    <w:t xml:space="preserve">to engage in development-focused research through schemes like GCRF and the Newton Fund. But what does it mean to do research </w:t>
                  </w:r>
                  <w:r w:rsidR="00E23B60" w:rsidRPr="00684157">
                    <w:rPr>
                      <w:i/>
                      <w:sz w:val="22"/>
                      <w:szCs w:val="24"/>
                    </w:rPr>
                    <w:t>for</w:t>
                  </w:r>
                  <w:r w:rsidR="00E23B60" w:rsidRPr="00684157">
                    <w:rPr>
                      <w:sz w:val="22"/>
                      <w:szCs w:val="24"/>
                    </w:rPr>
                    <w:t xml:space="preserve"> development</w:t>
                  </w:r>
                  <w:r w:rsidR="00DD1EF1" w:rsidRPr="00684157">
                    <w:rPr>
                      <w:sz w:val="22"/>
                      <w:szCs w:val="24"/>
                    </w:rPr>
                    <w:t xml:space="preserve"> ethically and effectively</w:t>
                  </w:r>
                  <w:r w:rsidR="00E23B60" w:rsidRPr="00684157">
                    <w:rPr>
                      <w:sz w:val="22"/>
                      <w:szCs w:val="24"/>
                    </w:rPr>
                    <w:t xml:space="preserve">? </w:t>
                  </w:r>
                  <w:r w:rsidR="00DD1EF1" w:rsidRPr="00684157">
                    <w:rPr>
                      <w:sz w:val="22"/>
                      <w:szCs w:val="24"/>
                    </w:rPr>
                    <w:t>How are researchers’ roles and expectations changing to meet the demands for impactful research</w:t>
                  </w:r>
                  <w:r w:rsidR="00E23B60" w:rsidRPr="00684157">
                    <w:rPr>
                      <w:sz w:val="22"/>
                      <w:szCs w:val="24"/>
                    </w:rPr>
                    <w:t xml:space="preserve">? </w:t>
                  </w:r>
                  <w:r w:rsidR="00DD1EF1" w:rsidRPr="00684157">
                    <w:rPr>
                      <w:sz w:val="22"/>
                      <w:szCs w:val="24"/>
                    </w:rPr>
                    <w:t>How should we engage with partners, decision makers and communities across cultural</w:t>
                  </w:r>
                  <w:r w:rsidR="00FC75E2">
                    <w:rPr>
                      <w:sz w:val="22"/>
                      <w:szCs w:val="24"/>
                    </w:rPr>
                    <w:t>, gender</w:t>
                  </w:r>
                  <w:r w:rsidR="00DD1EF1" w:rsidRPr="00684157">
                    <w:rPr>
                      <w:sz w:val="22"/>
                      <w:szCs w:val="24"/>
                    </w:rPr>
                    <w:t xml:space="preserve"> and socioeconomic divides? </w:t>
                  </w:r>
                  <w:r w:rsidR="00FC75E2">
                    <w:t xml:space="preserve"> </w:t>
                  </w:r>
                  <w:r w:rsidR="00FC75E2" w:rsidRPr="00FC75E2">
                    <w:rPr>
                      <w:sz w:val="22"/>
                      <w:szCs w:val="24"/>
                    </w:rPr>
                    <w:t>What new pressures do research managers and research officers face to meet compliance requirements?</w:t>
                  </w:r>
                  <w:r w:rsidR="00FC75E2">
                    <w:rPr>
                      <w:sz w:val="22"/>
                      <w:szCs w:val="24"/>
                    </w:rPr>
                    <w:t xml:space="preserve"> </w:t>
                  </w:r>
                  <w:r w:rsidR="00DD1EF1" w:rsidRPr="00684157">
                    <w:rPr>
                      <w:sz w:val="22"/>
                      <w:szCs w:val="24"/>
                    </w:rPr>
                    <w:t>Each event</w:t>
                  </w:r>
                  <w:r w:rsidR="00E23B60" w:rsidRPr="00684157">
                    <w:rPr>
                      <w:sz w:val="22"/>
                      <w:szCs w:val="24"/>
                    </w:rPr>
                    <w:t xml:space="preserve"> aims to bring together researchers, students and facilitators to learn, discuss and share insights on specific aspects of ODA-funded research</w:t>
                  </w:r>
                  <w:r w:rsidR="00DD1EF1" w:rsidRPr="00684157">
                    <w:rPr>
                      <w:sz w:val="22"/>
                      <w:szCs w:val="24"/>
                    </w:rPr>
                    <w:t xml:space="preserve"> in an informal,</w:t>
                  </w:r>
                  <w:r w:rsidR="00E23B60" w:rsidRPr="00684157">
                    <w:rPr>
                      <w:sz w:val="22"/>
                      <w:szCs w:val="24"/>
                    </w:rPr>
                    <w:t xml:space="preserve"> interactive</w:t>
                  </w:r>
                  <w:r w:rsidR="00DD1EF1" w:rsidRPr="00684157">
                    <w:rPr>
                      <w:sz w:val="22"/>
                      <w:szCs w:val="24"/>
                    </w:rPr>
                    <w:t xml:space="preserve"> and thought</w:t>
                  </w:r>
                  <w:r w:rsidR="00EB4F6E">
                    <w:rPr>
                      <w:sz w:val="22"/>
                      <w:szCs w:val="24"/>
                    </w:rPr>
                    <w:t>-</w:t>
                  </w:r>
                  <w:r w:rsidR="00DD1EF1" w:rsidRPr="00684157">
                    <w:rPr>
                      <w:sz w:val="22"/>
                      <w:szCs w:val="24"/>
                    </w:rPr>
                    <w:t>provoking</w:t>
                  </w:r>
                  <w:r w:rsidR="00E23B60" w:rsidRPr="00684157">
                    <w:rPr>
                      <w:sz w:val="22"/>
                      <w:szCs w:val="24"/>
                    </w:rPr>
                    <w:t xml:space="preserve"> space.  </w:t>
                  </w:r>
                </w:p>
                <w:p w14:paraId="2E452B98" w14:textId="266C055F" w:rsidR="00DD1EF1" w:rsidRDefault="00DD1EF1" w:rsidP="00033A54">
                  <w:pPr>
                    <w:framePr w:hSpace="180" w:wrap="around" w:hAnchor="margin" w:x="-284" w:y="-598"/>
                    <w:spacing w:after="0"/>
                    <w:rPr>
                      <w:b/>
                      <w:sz w:val="22"/>
                      <w:szCs w:val="24"/>
                    </w:rPr>
                  </w:pPr>
                  <w:r w:rsidRPr="00684157">
                    <w:rPr>
                      <w:sz w:val="22"/>
                      <w:szCs w:val="24"/>
                    </w:rPr>
                    <w:t>For more information contact</w:t>
                  </w:r>
                  <w:r w:rsidR="00033A54">
                    <w:rPr>
                      <w:sz w:val="22"/>
                      <w:szCs w:val="24"/>
                    </w:rPr>
                    <w:t xml:space="preserve"> </w:t>
                  </w:r>
                  <w:hyperlink r:id="rId8" w:history="1">
                    <w:r w:rsidR="00033A54" w:rsidRPr="00A53781">
                      <w:rPr>
                        <w:rStyle w:val="Hyperlink"/>
                        <w:b/>
                        <w:sz w:val="22"/>
                        <w:szCs w:val="24"/>
                      </w:rPr>
                      <w:t>globalresearch@admin.ox.ac.uk</w:t>
                    </w:r>
                  </w:hyperlink>
                </w:p>
                <w:p w14:paraId="55B8158F" w14:textId="0BFA479E" w:rsidR="00033A54" w:rsidRDefault="00033A54" w:rsidP="00033A54">
                  <w:pPr>
                    <w:framePr w:hSpace="180" w:wrap="around" w:hAnchor="margin" w:x="-284" w:y="-598"/>
                    <w:spacing w:after="0"/>
                    <w:rPr>
                      <w:b/>
                      <w:sz w:val="22"/>
                      <w:szCs w:val="24"/>
                    </w:rPr>
                  </w:pPr>
                  <w:r w:rsidRPr="00033A54">
                    <w:rPr>
                      <w:bCs/>
                      <w:sz w:val="22"/>
                      <w:szCs w:val="24"/>
                    </w:rPr>
                    <w:t xml:space="preserve">If you are coming to Oxford, please book your place here: </w:t>
                  </w:r>
                  <w:r w:rsidRPr="00033A54">
                    <w:rPr>
                      <w:bCs/>
                    </w:rPr>
                    <w:t xml:space="preserve"> </w:t>
                  </w:r>
                  <w:hyperlink r:id="rId9" w:history="1">
                    <w:r w:rsidRPr="00A53781">
                      <w:rPr>
                        <w:rStyle w:val="Hyperlink"/>
                        <w:b/>
                        <w:sz w:val="22"/>
                        <w:szCs w:val="24"/>
                      </w:rPr>
                      <w:t>https://www.eventbrite.co.uk/e/the-oxford-soas-research-for-development-r4d-lunchtime-series-tickets-77537114597</w:t>
                    </w:r>
                  </w:hyperlink>
                  <w:bookmarkStart w:id="0" w:name="_GoBack"/>
                  <w:bookmarkEnd w:id="0"/>
                </w:p>
                <w:p w14:paraId="5ECD845A" w14:textId="0012E86F" w:rsidR="00033A54" w:rsidRPr="001E387F" w:rsidRDefault="00B50A34" w:rsidP="00033A54">
                  <w:pPr>
                    <w:framePr w:hSpace="180" w:wrap="around" w:hAnchor="margin" w:x="-284" w:y="-598"/>
                    <w:spacing w:after="0"/>
                    <w:rPr>
                      <w:b/>
                      <w:sz w:val="28"/>
                    </w:rPr>
                  </w:pPr>
                  <w:r>
                    <w:rPr>
                      <w:b/>
                      <w:noProof/>
                      <w:sz w:val="28"/>
                      <w:lang w:val="en-GB" w:eastAsia="en-GB"/>
                    </w:rPr>
                    <w:drawing>
                      <wp:anchor distT="0" distB="0" distL="114300" distR="114300" simplePos="0" relativeHeight="251661312" behindDoc="0" locked="0" layoutInCell="1" allowOverlap="1" wp14:anchorId="6A4CC1C2" wp14:editId="56DE2456">
                        <wp:simplePos x="0" y="0"/>
                        <wp:positionH relativeFrom="column">
                          <wp:posOffset>2845</wp:posOffset>
                        </wp:positionH>
                        <wp:positionV relativeFrom="paragraph">
                          <wp:posOffset>520</wp:posOffset>
                        </wp:positionV>
                        <wp:extent cx="6261100" cy="914400"/>
                        <wp:effectExtent l="0" t="0" r="6350" b="0"/>
                        <wp:wrapNone/>
                        <wp:docPr id="13" name="Picture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1100" cy="9144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  <w:tr w:rsidR="00A6408A" w:rsidRPr="00DD1EF1" w14:paraId="3895A39E" w14:textId="77777777" w:rsidTr="000F01A2">
              <w:trPr>
                <w:trHeight w:hRule="exact" w:val="1871"/>
              </w:trPr>
              <w:tc>
                <w:tcPr>
                  <w:tcW w:w="6379" w:type="dxa"/>
                  <w:vAlign w:val="bottom"/>
                </w:tcPr>
                <w:p w14:paraId="041BC65E" w14:textId="486CA575" w:rsidR="00A6408A" w:rsidRPr="00DD1EF1" w:rsidRDefault="00322393" w:rsidP="008A65D7">
                  <w:pPr>
                    <w:framePr w:hSpace="180" w:wrap="around" w:hAnchor="margin" w:x="-284" w:y="-598"/>
                    <w:rPr>
                      <w:sz w:val="28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</w:tc>
            </w:tr>
          </w:tbl>
          <w:p w14:paraId="5FB2C953" w14:textId="564701E9" w:rsidR="00A6408A" w:rsidRPr="00DD1EF1" w:rsidRDefault="00A6408A" w:rsidP="008A65D7">
            <w:pPr>
              <w:rPr>
                <w:sz w:val="28"/>
              </w:rPr>
            </w:pPr>
          </w:p>
        </w:tc>
        <w:tc>
          <w:tcPr>
            <w:tcW w:w="127" w:type="dxa"/>
          </w:tcPr>
          <w:p w14:paraId="68E268B1" w14:textId="549BD327" w:rsidR="00A6408A" w:rsidRPr="00DD1EF1" w:rsidRDefault="00A6408A" w:rsidP="008A65D7">
            <w:pPr>
              <w:rPr>
                <w:sz w:val="28"/>
              </w:rPr>
            </w:pPr>
          </w:p>
        </w:tc>
        <w:tc>
          <w:tcPr>
            <w:tcW w:w="3475" w:type="dxa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tblW w:w="3383" w:type="dxa"/>
              <w:shd w:val="clear" w:color="auto" w:fill="002060"/>
              <w:tblLayout w:type="fixed"/>
              <w:tblLook w:val="04A0" w:firstRow="1" w:lastRow="0" w:firstColumn="1" w:lastColumn="0" w:noHBand="0" w:noVBand="1"/>
            </w:tblPr>
            <w:tblGrid>
              <w:gridCol w:w="3383"/>
            </w:tblGrid>
            <w:tr w:rsidR="00684157" w:rsidRPr="00AE7F92" w14:paraId="30553B44" w14:textId="77777777" w:rsidTr="00EB4F6E">
              <w:trPr>
                <w:trHeight w:val="1974"/>
              </w:trPr>
              <w:tc>
                <w:tcPr>
                  <w:tcW w:w="3383" w:type="dxa"/>
                  <w:tcBorders>
                    <w:bottom w:val="double" w:sz="4" w:space="0" w:color="FFFFFF" w:themeColor="background1"/>
                  </w:tcBorders>
                  <w:shd w:val="clear" w:color="auto" w:fill="002060"/>
                </w:tcPr>
                <w:p w14:paraId="5CDF71EE" w14:textId="20E82D58" w:rsidR="00684157" w:rsidRDefault="00684157" w:rsidP="008D1905">
                  <w:pPr>
                    <w:keepNext/>
                    <w:keepLines/>
                    <w:tabs>
                      <w:tab w:val="left" w:pos="2409"/>
                    </w:tabs>
                    <w:spacing w:before="400" w:after="400" w:line="264" w:lineRule="auto"/>
                    <w:ind w:left="30" w:right="223" w:hanging="30"/>
                    <w:contextualSpacing/>
                    <w:jc w:val="center"/>
                    <w:outlineLvl w:val="1"/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0"/>
                      <w:szCs w:val="24"/>
                    </w:rPr>
                  </w:pPr>
                  <w:r w:rsidRPr="00684157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0"/>
                      <w:szCs w:val="24"/>
                    </w:rPr>
                    <w:t xml:space="preserve">Research for Development (R4D) 101 – what is it and what ethical challenges does it </w:t>
                  </w:r>
                  <w:r w:rsidR="00EB4F6E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0"/>
                      <w:szCs w:val="24"/>
                    </w:rPr>
                    <w:t>pose</w:t>
                  </w:r>
                  <w:r w:rsidRPr="00684157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0"/>
                      <w:szCs w:val="24"/>
                    </w:rPr>
                    <w:t>?</w:t>
                  </w:r>
                </w:p>
                <w:p w14:paraId="5115E4D7" w14:textId="77777777" w:rsidR="00AE7F92" w:rsidRPr="00684157" w:rsidRDefault="00AE7F92" w:rsidP="008D1905">
                  <w:pPr>
                    <w:keepNext/>
                    <w:keepLines/>
                    <w:tabs>
                      <w:tab w:val="left" w:pos="2409"/>
                    </w:tabs>
                    <w:spacing w:before="400" w:after="400" w:line="264" w:lineRule="auto"/>
                    <w:ind w:left="30" w:right="223" w:hanging="30"/>
                    <w:contextualSpacing/>
                    <w:jc w:val="center"/>
                    <w:outlineLvl w:val="1"/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0"/>
                      <w:szCs w:val="24"/>
                    </w:rPr>
                  </w:pPr>
                </w:p>
                <w:p w14:paraId="4A00CF18" w14:textId="6A56E0A5" w:rsidR="00684157" w:rsidRPr="00AE7F92" w:rsidRDefault="00684157" w:rsidP="008D1905">
                  <w:pPr>
                    <w:keepNext/>
                    <w:keepLines/>
                    <w:spacing w:before="400" w:after="400" w:line="264" w:lineRule="auto"/>
                    <w:ind w:left="-230" w:right="223"/>
                    <w:contextualSpacing/>
                    <w:jc w:val="center"/>
                    <w:outlineLvl w:val="1"/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0"/>
                      <w:szCs w:val="24"/>
                    </w:rPr>
                  </w:pPr>
                  <w:r w:rsidRPr="00684157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0"/>
                      <w:szCs w:val="24"/>
                    </w:rPr>
                    <w:t>14</w:t>
                  </w:r>
                  <w:r w:rsidRPr="00684157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0"/>
                      <w:szCs w:val="24"/>
                      <w:vertAlign w:val="superscript"/>
                    </w:rPr>
                    <w:t>th</w:t>
                  </w:r>
                  <w:r w:rsidRPr="00684157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0"/>
                      <w:szCs w:val="24"/>
                    </w:rPr>
                    <w:t xml:space="preserve"> Nov ’19</w:t>
                  </w:r>
                </w:p>
                <w:p w14:paraId="63438514" w14:textId="72F625C3" w:rsidR="00684157" w:rsidRPr="00AE7F92" w:rsidRDefault="00684157" w:rsidP="008D1905">
                  <w:pPr>
                    <w:keepNext/>
                    <w:keepLines/>
                    <w:spacing w:before="400" w:after="400" w:line="264" w:lineRule="auto"/>
                    <w:ind w:left="-230" w:right="223"/>
                    <w:contextualSpacing/>
                    <w:jc w:val="center"/>
                    <w:outlineLvl w:val="1"/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0"/>
                      <w:szCs w:val="24"/>
                    </w:rPr>
                  </w:pPr>
                  <w:r w:rsidRPr="00AE7F92">
                    <w:rPr>
                      <w:rFonts w:asciiTheme="majorHAnsi" w:eastAsiaTheme="majorEastAsia" w:hAnsiTheme="majorHAnsi" w:cstheme="majorBidi"/>
                      <w:caps/>
                      <w:color w:val="FFFFFF" w:themeColor="background1"/>
                      <w:sz w:val="20"/>
                      <w:szCs w:val="24"/>
                    </w:rPr>
                    <w:t>Oxford</w:t>
                  </w:r>
                </w:p>
              </w:tc>
            </w:tr>
            <w:tr w:rsidR="00684157" w:rsidRPr="00AE7F92" w14:paraId="425CBC55" w14:textId="77777777" w:rsidTr="00EB4F6E">
              <w:trPr>
                <w:trHeight w:val="1670"/>
              </w:trPr>
              <w:tc>
                <w:tcPr>
                  <w:tcW w:w="3383" w:type="dxa"/>
                  <w:tcBorders>
                    <w:top w:val="double" w:sz="4" w:space="0" w:color="FFFFFF" w:themeColor="background1"/>
                    <w:bottom w:val="double" w:sz="4" w:space="0" w:color="FFFFFF" w:themeColor="background1"/>
                  </w:tcBorders>
                  <w:shd w:val="clear" w:color="auto" w:fill="002060"/>
                </w:tcPr>
                <w:p w14:paraId="774ADBAC" w14:textId="77777777" w:rsidR="00684157" w:rsidRPr="00AE7F92" w:rsidRDefault="00AE7F92" w:rsidP="008D1905">
                  <w:pPr>
                    <w:pStyle w:val="NoSpacing"/>
                    <w:jc w:val="center"/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</w:pPr>
                  <w:r w:rsidRPr="00AE7F92"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  <w:t>INTEGRATING GENDER PLANNING IN RESEARCH DEVELOPMENT AND PRAXIS</w:t>
                  </w:r>
                </w:p>
                <w:p w14:paraId="0CD989E5" w14:textId="77777777" w:rsidR="00AE7F92" w:rsidRPr="00AE7F92" w:rsidRDefault="00AE7F92" w:rsidP="008D1905">
                  <w:pPr>
                    <w:pStyle w:val="NoSpacing"/>
                    <w:jc w:val="center"/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</w:pPr>
                </w:p>
                <w:p w14:paraId="4E0362E7" w14:textId="40767036" w:rsidR="00AE7F92" w:rsidRPr="00AE7F92" w:rsidRDefault="00AE213F" w:rsidP="008D1905">
                  <w:pPr>
                    <w:pStyle w:val="NoSpacing"/>
                    <w:jc w:val="center"/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</w:pPr>
                  <w:r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  <w:t>30</w:t>
                  </w:r>
                  <w:r w:rsidR="00AE7F92" w:rsidRPr="00AE7F92"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  <w:vertAlign w:val="superscript"/>
                    </w:rPr>
                    <w:t>th</w:t>
                  </w:r>
                  <w:r w:rsidR="00AE7F92" w:rsidRPr="00AE7F92"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  <w:t xml:space="preserve"> JAN ‘20</w:t>
                  </w:r>
                </w:p>
                <w:p w14:paraId="50CF78DE" w14:textId="66EDDB4F" w:rsidR="00AE7F92" w:rsidRPr="00AE7F92" w:rsidRDefault="00AE7F92" w:rsidP="008D1905">
                  <w:pPr>
                    <w:pStyle w:val="NoSpacing"/>
                    <w:jc w:val="center"/>
                    <w:rPr>
                      <w:b/>
                      <w:bCs/>
                      <w:sz w:val="20"/>
                      <w:szCs w:val="24"/>
                    </w:rPr>
                  </w:pPr>
                  <w:r w:rsidRPr="00AE7F92"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  <w:t xml:space="preserve">SOAS </w:t>
                  </w:r>
                </w:p>
              </w:tc>
            </w:tr>
            <w:tr w:rsidR="00684157" w:rsidRPr="00AE7F92" w14:paraId="66961466" w14:textId="77777777" w:rsidTr="002D6B0B">
              <w:trPr>
                <w:trHeight w:val="1546"/>
              </w:trPr>
              <w:tc>
                <w:tcPr>
                  <w:tcW w:w="3383" w:type="dxa"/>
                  <w:tcBorders>
                    <w:top w:val="double" w:sz="4" w:space="0" w:color="FFFFFF" w:themeColor="background1"/>
                    <w:bottom w:val="double" w:sz="4" w:space="0" w:color="FFFFFF" w:themeColor="background1"/>
                  </w:tcBorders>
                  <w:shd w:val="clear" w:color="auto" w:fill="002060"/>
                </w:tcPr>
                <w:p w14:paraId="7AB1E0FE" w14:textId="77777777" w:rsidR="00684157" w:rsidRPr="00AE7F92" w:rsidRDefault="00684157" w:rsidP="008D1905">
                  <w:pPr>
                    <w:pStyle w:val="Heading2"/>
                    <w:spacing w:before="0" w:after="0"/>
                    <w:ind w:right="223"/>
                    <w:outlineLvl w:val="1"/>
                    <w:rPr>
                      <w:sz w:val="20"/>
                      <w:szCs w:val="24"/>
                    </w:rPr>
                  </w:pPr>
                  <w:r w:rsidRPr="00AE7F92">
                    <w:rPr>
                      <w:sz w:val="20"/>
                      <w:szCs w:val="24"/>
                    </w:rPr>
                    <w:t>The joys and tribulations of co-production</w:t>
                  </w:r>
                </w:p>
                <w:p w14:paraId="580D6EB5" w14:textId="77777777" w:rsidR="00AE7F92" w:rsidRDefault="00AE7F92" w:rsidP="008D1905">
                  <w:pPr>
                    <w:pStyle w:val="Heading2"/>
                    <w:spacing w:before="0" w:after="0"/>
                    <w:ind w:left="-230" w:right="223"/>
                    <w:outlineLvl w:val="1"/>
                    <w:rPr>
                      <w:sz w:val="20"/>
                      <w:szCs w:val="24"/>
                    </w:rPr>
                  </w:pPr>
                </w:p>
                <w:p w14:paraId="08B55364" w14:textId="7C8B118D" w:rsidR="00AE7F92" w:rsidRDefault="00AE7F92" w:rsidP="008D1905">
                  <w:pPr>
                    <w:pStyle w:val="Heading2"/>
                    <w:spacing w:before="0" w:after="0"/>
                    <w:ind w:right="223"/>
                    <w:outlineLvl w:val="1"/>
                    <w:rPr>
                      <w:sz w:val="20"/>
                      <w:szCs w:val="24"/>
                    </w:rPr>
                  </w:pPr>
                  <w:r>
                    <w:rPr>
                      <w:sz w:val="20"/>
                      <w:szCs w:val="24"/>
                    </w:rPr>
                    <w:t>1</w:t>
                  </w:r>
                  <w:r w:rsidR="00684157" w:rsidRPr="00AE7F92">
                    <w:rPr>
                      <w:sz w:val="20"/>
                      <w:szCs w:val="24"/>
                    </w:rPr>
                    <w:t>6</w:t>
                  </w:r>
                  <w:r w:rsidR="00684157" w:rsidRPr="00AE7F92">
                    <w:rPr>
                      <w:sz w:val="20"/>
                      <w:szCs w:val="24"/>
                      <w:vertAlign w:val="superscript"/>
                    </w:rPr>
                    <w:t>th</w:t>
                  </w:r>
                  <w:r w:rsidR="00684157" w:rsidRPr="00AE7F92">
                    <w:rPr>
                      <w:sz w:val="20"/>
                      <w:szCs w:val="24"/>
                    </w:rPr>
                    <w:t xml:space="preserve"> feb ‘20</w:t>
                  </w:r>
                </w:p>
                <w:p w14:paraId="56D5E3EE" w14:textId="0359022E" w:rsidR="00684157" w:rsidRPr="00EB4F6E" w:rsidRDefault="00AE7F92" w:rsidP="008D1905">
                  <w:pPr>
                    <w:pStyle w:val="Heading2"/>
                    <w:spacing w:before="0" w:after="0"/>
                    <w:ind w:right="223"/>
                    <w:outlineLvl w:val="1"/>
                    <w:rPr>
                      <w:sz w:val="20"/>
                      <w:szCs w:val="24"/>
                    </w:rPr>
                  </w:pPr>
                  <w:r w:rsidRPr="00EB4F6E">
                    <w:rPr>
                      <w:sz w:val="20"/>
                      <w:szCs w:val="24"/>
                    </w:rPr>
                    <w:t>OXFORD</w:t>
                  </w:r>
                </w:p>
              </w:tc>
            </w:tr>
            <w:tr w:rsidR="00684157" w:rsidRPr="00AE7F92" w14:paraId="2D7C482D" w14:textId="77777777" w:rsidTr="00EB4F6E">
              <w:trPr>
                <w:trHeight w:val="1517"/>
              </w:trPr>
              <w:tc>
                <w:tcPr>
                  <w:tcW w:w="3383" w:type="dxa"/>
                  <w:tcBorders>
                    <w:top w:val="double" w:sz="4" w:space="0" w:color="FFFFFF" w:themeColor="background1"/>
                    <w:bottom w:val="double" w:sz="4" w:space="0" w:color="FFFFFF" w:themeColor="background1"/>
                  </w:tcBorders>
                  <w:shd w:val="clear" w:color="auto" w:fill="002060"/>
                </w:tcPr>
                <w:p w14:paraId="26997F52" w14:textId="77777777" w:rsidR="00684157" w:rsidRPr="00AE7F92" w:rsidRDefault="00684157" w:rsidP="008D1905">
                  <w:pPr>
                    <w:pStyle w:val="Heading2"/>
                    <w:spacing w:before="0"/>
                    <w:ind w:right="223"/>
                    <w:outlineLvl w:val="1"/>
                    <w:rPr>
                      <w:sz w:val="20"/>
                      <w:szCs w:val="24"/>
                    </w:rPr>
                  </w:pPr>
                  <w:r w:rsidRPr="00AE7F92">
                    <w:rPr>
                      <w:sz w:val="20"/>
                      <w:szCs w:val="24"/>
                    </w:rPr>
                    <w:t>capacity building: for whom and for what?</w:t>
                  </w:r>
                </w:p>
                <w:p w14:paraId="289879F2" w14:textId="77777777" w:rsidR="00AE7F92" w:rsidRDefault="00AE7F92" w:rsidP="008D1905">
                  <w:pPr>
                    <w:pStyle w:val="Heading2"/>
                    <w:ind w:right="223"/>
                    <w:outlineLvl w:val="1"/>
                    <w:rPr>
                      <w:sz w:val="20"/>
                      <w:szCs w:val="24"/>
                    </w:rPr>
                  </w:pPr>
                </w:p>
                <w:p w14:paraId="5C4259C8" w14:textId="37DF1DF1" w:rsidR="00AE7F92" w:rsidRDefault="00AE7F92" w:rsidP="008D1905">
                  <w:pPr>
                    <w:pStyle w:val="Heading2"/>
                    <w:ind w:right="223"/>
                    <w:outlineLvl w:val="1"/>
                    <w:rPr>
                      <w:sz w:val="20"/>
                      <w:szCs w:val="24"/>
                    </w:rPr>
                  </w:pPr>
                  <w:r>
                    <w:rPr>
                      <w:sz w:val="20"/>
                      <w:szCs w:val="24"/>
                    </w:rPr>
                    <w:t>13</w:t>
                  </w:r>
                  <w:r w:rsidR="00684157" w:rsidRPr="00AE7F92">
                    <w:rPr>
                      <w:sz w:val="20"/>
                      <w:szCs w:val="24"/>
                      <w:vertAlign w:val="superscript"/>
                    </w:rPr>
                    <w:t>th</w:t>
                  </w:r>
                  <w:r w:rsidR="00684157" w:rsidRPr="00AE7F92">
                    <w:rPr>
                      <w:sz w:val="20"/>
                      <w:szCs w:val="24"/>
                    </w:rPr>
                    <w:t xml:space="preserve"> Mar ‘20</w:t>
                  </w:r>
                </w:p>
                <w:p w14:paraId="10C34009" w14:textId="301622D0" w:rsidR="00684157" w:rsidRPr="00AE7F92" w:rsidRDefault="00AE7F92" w:rsidP="008D1905">
                  <w:pPr>
                    <w:pStyle w:val="Heading2"/>
                    <w:spacing w:after="0"/>
                    <w:ind w:right="223"/>
                    <w:outlineLvl w:val="1"/>
                    <w:rPr>
                      <w:sz w:val="20"/>
                      <w:szCs w:val="24"/>
                    </w:rPr>
                  </w:pPr>
                  <w:r w:rsidRPr="00AE7F92">
                    <w:rPr>
                      <w:b/>
                      <w:bCs/>
                      <w:sz w:val="20"/>
                      <w:szCs w:val="24"/>
                    </w:rPr>
                    <w:t>OXFORD</w:t>
                  </w:r>
                </w:p>
              </w:tc>
            </w:tr>
            <w:tr w:rsidR="00684157" w:rsidRPr="00AE7F92" w14:paraId="10BC7E20" w14:textId="77777777" w:rsidTr="00EB4F6E">
              <w:trPr>
                <w:trHeight w:val="1541"/>
              </w:trPr>
              <w:tc>
                <w:tcPr>
                  <w:tcW w:w="3383" w:type="dxa"/>
                  <w:tcBorders>
                    <w:top w:val="double" w:sz="4" w:space="0" w:color="FFFFFF" w:themeColor="background1"/>
                    <w:bottom w:val="double" w:sz="4" w:space="0" w:color="FFFFFF" w:themeColor="background1"/>
                  </w:tcBorders>
                  <w:shd w:val="clear" w:color="auto" w:fill="002060"/>
                </w:tcPr>
                <w:p w14:paraId="13E9B4F3" w14:textId="0AD23ACA" w:rsidR="00684157" w:rsidRDefault="00684157" w:rsidP="008D1905">
                  <w:pPr>
                    <w:pStyle w:val="Heading2"/>
                    <w:spacing w:before="0"/>
                    <w:ind w:right="223"/>
                    <w:outlineLvl w:val="1"/>
                    <w:rPr>
                      <w:sz w:val="20"/>
                      <w:szCs w:val="24"/>
                    </w:rPr>
                  </w:pPr>
                  <w:r w:rsidRPr="00AE7F92">
                    <w:rPr>
                      <w:sz w:val="20"/>
                      <w:szCs w:val="24"/>
                    </w:rPr>
                    <w:t>development impact – Are we getting it right?</w:t>
                  </w:r>
                </w:p>
                <w:p w14:paraId="6F5B3D43" w14:textId="77777777" w:rsidR="002D6B0B" w:rsidRDefault="002D6B0B" w:rsidP="008D1905">
                  <w:pPr>
                    <w:pStyle w:val="Heading2"/>
                    <w:ind w:right="223"/>
                    <w:outlineLvl w:val="1"/>
                    <w:rPr>
                      <w:sz w:val="20"/>
                      <w:szCs w:val="24"/>
                    </w:rPr>
                  </w:pPr>
                </w:p>
                <w:p w14:paraId="16B58B9B" w14:textId="77777777" w:rsidR="002D6B0B" w:rsidRDefault="002D6B0B" w:rsidP="008D1905">
                  <w:pPr>
                    <w:pStyle w:val="Heading2"/>
                    <w:ind w:right="223"/>
                    <w:outlineLvl w:val="1"/>
                    <w:rPr>
                      <w:sz w:val="20"/>
                      <w:szCs w:val="24"/>
                    </w:rPr>
                  </w:pPr>
                  <w:r>
                    <w:rPr>
                      <w:sz w:val="20"/>
                      <w:szCs w:val="24"/>
                    </w:rPr>
                    <w:t>23</w:t>
                  </w:r>
                  <w:r w:rsidRPr="002D6B0B">
                    <w:rPr>
                      <w:sz w:val="20"/>
                      <w:szCs w:val="24"/>
                      <w:vertAlign w:val="superscript"/>
                    </w:rPr>
                    <w:t>rd</w:t>
                  </w:r>
                  <w:r>
                    <w:rPr>
                      <w:sz w:val="20"/>
                      <w:szCs w:val="24"/>
                    </w:rPr>
                    <w:t xml:space="preserve"> APRIL</w:t>
                  </w:r>
                  <w:r w:rsidR="00684157" w:rsidRPr="00AE7F92">
                    <w:rPr>
                      <w:sz w:val="20"/>
                      <w:szCs w:val="24"/>
                    </w:rPr>
                    <w:t xml:space="preserve"> </w:t>
                  </w:r>
                  <w:r>
                    <w:rPr>
                      <w:sz w:val="20"/>
                      <w:szCs w:val="24"/>
                    </w:rPr>
                    <w:t>’</w:t>
                  </w:r>
                  <w:r w:rsidR="00684157" w:rsidRPr="00AE7F92">
                    <w:rPr>
                      <w:sz w:val="20"/>
                      <w:szCs w:val="24"/>
                    </w:rPr>
                    <w:t>20</w:t>
                  </w:r>
                  <w:r>
                    <w:rPr>
                      <w:sz w:val="20"/>
                      <w:szCs w:val="24"/>
                    </w:rPr>
                    <w:t xml:space="preserve"> </w:t>
                  </w:r>
                </w:p>
                <w:p w14:paraId="41CDD6F6" w14:textId="00B45E1A" w:rsidR="00684157" w:rsidRPr="00AE7F92" w:rsidRDefault="002D6B0B" w:rsidP="008D1905">
                  <w:pPr>
                    <w:pStyle w:val="Heading2"/>
                    <w:spacing w:after="0"/>
                    <w:ind w:right="223"/>
                    <w:outlineLvl w:val="1"/>
                    <w:rPr>
                      <w:sz w:val="20"/>
                      <w:szCs w:val="24"/>
                    </w:rPr>
                  </w:pPr>
                  <w:r>
                    <w:rPr>
                      <w:sz w:val="20"/>
                      <w:szCs w:val="24"/>
                    </w:rPr>
                    <w:t>Oxford</w:t>
                  </w:r>
                </w:p>
              </w:tc>
            </w:tr>
            <w:tr w:rsidR="002D6B0B" w:rsidRPr="00AE7F92" w14:paraId="5548D69D" w14:textId="77777777" w:rsidTr="00EB4F6E">
              <w:trPr>
                <w:trHeight w:val="1478"/>
              </w:trPr>
              <w:tc>
                <w:tcPr>
                  <w:tcW w:w="3383" w:type="dxa"/>
                  <w:tcBorders>
                    <w:top w:val="double" w:sz="4" w:space="0" w:color="FFFFFF" w:themeColor="background1"/>
                    <w:bottom w:val="double" w:sz="4" w:space="0" w:color="FFFFFF" w:themeColor="background1"/>
                  </w:tcBorders>
                  <w:shd w:val="clear" w:color="auto" w:fill="002060"/>
                </w:tcPr>
                <w:p w14:paraId="1E30C5A8" w14:textId="77777777" w:rsidR="002D6B0B" w:rsidRDefault="002D6B0B" w:rsidP="008D1905">
                  <w:pPr>
                    <w:pStyle w:val="Heading2"/>
                    <w:spacing w:before="0" w:after="0"/>
                    <w:ind w:right="223"/>
                    <w:outlineLvl w:val="1"/>
                    <w:rPr>
                      <w:sz w:val="20"/>
                      <w:szCs w:val="24"/>
                    </w:rPr>
                  </w:pPr>
                  <w:r w:rsidRPr="002D6B0B">
                    <w:rPr>
                      <w:sz w:val="20"/>
                      <w:szCs w:val="24"/>
                    </w:rPr>
                    <w:t>SAFEGUARDING IN DIFFICULT CONTEXTS</w:t>
                  </w:r>
                </w:p>
                <w:p w14:paraId="4BD50C3F" w14:textId="77777777" w:rsidR="002D6B0B" w:rsidRDefault="002D6B0B" w:rsidP="008D1905">
                  <w:pPr>
                    <w:pStyle w:val="Heading2"/>
                    <w:spacing w:before="0" w:after="0"/>
                    <w:ind w:right="223"/>
                    <w:outlineLvl w:val="1"/>
                    <w:rPr>
                      <w:sz w:val="20"/>
                      <w:szCs w:val="24"/>
                    </w:rPr>
                  </w:pPr>
                </w:p>
                <w:p w14:paraId="435DB5D1" w14:textId="4D97FED6" w:rsidR="002D6B0B" w:rsidRDefault="002D6B0B" w:rsidP="008D1905">
                  <w:pPr>
                    <w:pStyle w:val="Heading2"/>
                    <w:spacing w:before="0" w:after="0"/>
                    <w:ind w:right="223"/>
                    <w:outlineLvl w:val="1"/>
                    <w:rPr>
                      <w:sz w:val="20"/>
                      <w:szCs w:val="24"/>
                    </w:rPr>
                  </w:pPr>
                  <w:r>
                    <w:rPr>
                      <w:sz w:val="20"/>
                      <w:szCs w:val="24"/>
                    </w:rPr>
                    <w:t xml:space="preserve"> 14</w:t>
                  </w:r>
                  <w:r w:rsidRPr="002D6B0B">
                    <w:rPr>
                      <w:sz w:val="20"/>
                      <w:szCs w:val="24"/>
                      <w:vertAlign w:val="superscript"/>
                    </w:rPr>
                    <w:t>th</w:t>
                  </w:r>
                  <w:r>
                    <w:rPr>
                      <w:sz w:val="20"/>
                      <w:szCs w:val="24"/>
                    </w:rPr>
                    <w:t xml:space="preserve"> May </w:t>
                  </w:r>
                  <w:r w:rsidR="005772E1">
                    <w:rPr>
                      <w:sz w:val="20"/>
                      <w:szCs w:val="24"/>
                    </w:rPr>
                    <w:t>‘20</w:t>
                  </w:r>
                </w:p>
                <w:p w14:paraId="5C201169" w14:textId="77D50CEC" w:rsidR="002D6B0B" w:rsidRPr="002D6B0B" w:rsidRDefault="002D6B0B" w:rsidP="008D1905">
                  <w:pPr>
                    <w:pStyle w:val="Heading2"/>
                    <w:spacing w:before="0" w:after="0"/>
                    <w:ind w:right="223"/>
                    <w:outlineLvl w:val="1"/>
                    <w:rPr>
                      <w:sz w:val="20"/>
                      <w:szCs w:val="24"/>
                    </w:rPr>
                  </w:pPr>
                  <w:r>
                    <w:rPr>
                      <w:sz w:val="20"/>
                      <w:szCs w:val="24"/>
                    </w:rPr>
                    <w:t>soas</w:t>
                  </w:r>
                </w:p>
              </w:tc>
            </w:tr>
            <w:tr w:rsidR="00684157" w:rsidRPr="00AE7F92" w14:paraId="5A9AED7A" w14:textId="77777777" w:rsidTr="00EB4F6E">
              <w:trPr>
                <w:trHeight w:val="2035"/>
              </w:trPr>
              <w:tc>
                <w:tcPr>
                  <w:tcW w:w="3383" w:type="dxa"/>
                  <w:tcBorders>
                    <w:top w:val="double" w:sz="4" w:space="0" w:color="FFFFFF" w:themeColor="background1"/>
                    <w:bottom w:val="double" w:sz="4" w:space="0" w:color="FFFFFF" w:themeColor="background1"/>
                  </w:tcBorders>
                  <w:shd w:val="clear" w:color="auto" w:fill="002060"/>
                </w:tcPr>
                <w:p w14:paraId="6ACDDAF2" w14:textId="1CDE665E" w:rsidR="00AE7F92" w:rsidRPr="00AE7F92" w:rsidRDefault="00AE7F92" w:rsidP="008D1905">
                  <w:pPr>
                    <w:pStyle w:val="NoSpacing"/>
                    <w:jc w:val="center"/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</w:pPr>
                  <w:r w:rsidRPr="00AE7F92"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  <w:t xml:space="preserve">INTERNATIONAL RESEARCH AND FUNDING GOVERNANCE: HOW </w:t>
                  </w:r>
                  <w:r w:rsidR="001162B4"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  <w:t>TO</w:t>
                  </w:r>
                  <w:r w:rsidRPr="00AE7F92"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  <w:t xml:space="preserve"> NAVIGATE THE TENSIONS</w:t>
                  </w:r>
                </w:p>
                <w:p w14:paraId="5B686A65" w14:textId="77777777" w:rsidR="00AE7F92" w:rsidRPr="00AE7F92" w:rsidRDefault="00AE7F92" w:rsidP="008D1905">
                  <w:pPr>
                    <w:pStyle w:val="NoSpacing"/>
                    <w:jc w:val="center"/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</w:pPr>
                </w:p>
                <w:p w14:paraId="08DBE21A" w14:textId="564D8FF8" w:rsidR="002D6B0B" w:rsidRDefault="002D6B0B" w:rsidP="008D1905">
                  <w:pPr>
                    <w:pStyle w:val="NoSpacing"/>
                    <w:jc w:val="center"/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</w:pPr>
                  <w:r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  <w:t>18</w:t>
                  </w:r>
                  <w:r w:rsidRPr="002D6B0B"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  <w:vertAlign w:val="superscript"/>
                    </w:rPr>
                    <w:t>T</w:t>
                  </w:r>
                  <w:r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  <w:vertAlign w:val="superscript"/>
                    </w:rPr>
                    <w:t xml:space="preserve">H </w:t>
                  </w:r>
                  <w:r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  <w:t xml:space="preserve">JUNE </w:t>
                  </w:r>
                  <w:r w:rsidR="005772E1"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  <w:t>‘20</w:t>
                  </w:r>
                </w:p>
                <w:p w14:paraId="2A3F548A" w14:textId="3AC69CD8" w:rsidR="00684157" w:rsidRPr="002D6B0B" w:rsidRDefault="002D6B0B" w:rsidP="008D1905">
                  <w:pPr>
                    <w:pStyle w:val="NoSpacing"/>
                    <w:jc w:val="center"/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</w:pPr>
                  <w:r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  <w:t>S</w:t>
                  </w:r>
                  <w:r w:rsidR="00AE7F92" w:rsidRPr="00AE7F92">
                    <w:rPr>
                      <w:rFonts w:ascii="Calibri" w:eastAsia="DengXian" w:hAnsi="Calibri" w:cs="Times New Roman"/>
                      <w:b/>
                      <w:bCs/>
                      <w:color w:val="FFFFFF" w:themeColor="background1"/>
                      <w:sz w:val="20"/>
                      <w:szCs w:val="24"/>
                    </w:rPr>
                    <w:t>OAS</w:t>
                  </w:r>
                </w:p>
              </w:tc>
            </w:tr>
            <w:tr w:rsidR="00684157" w:rsidRPr="00AE7F92" w14:paraId="44A3DCE0" w14:textId="77777777" w:rsidTr="002D6B0B">
              <w:trPr>
                <w:trHeight w:val="498"/>
              </w:trPr>
              <w:tc>
                <w:tcPr>
                  <w:tcW w:w="3383" w:type="dxa"/>
                  <w:tcBorders>
                    <w:top w:val="double" w:sz="4" w:space="0" w:color="FFFFFF" w:themeColor="background1"/>
                  </w:tcBorders>
                  <w:shd w:val="clear" w:color="auto" w:fill="002060"/>
                </w:tcPr>
                <w:p w14:paraId="049535C5" w14:textId="51CBD0BB" w:rsidR="00684157" w:rsidRPr="00AE7F92" w:rsidRDefault="00684157" w:rsidP="008D1905">
                  <w:pPr>
                    <w:pStyle w:val="NoSpacing"/>
                    <w:jc w:val="center"/>
                    <w:rPr>
                      <w:color w:val="FFFFFF" w:themeColor="background1"/>
                      <w:sz w:val="20"/>
                      <w:szCs w:val="24"/>
                    </w:rPr>
                  </w:pPr>
                  <w:r w:rsidRPr="00AE7F92">
                    <w:rPr>
                      <w:color w:val="FFFFFF" w:themeColor="background1"/>
                      <w:sz w:val="20"/>
                      <w:szCs w:val="24"/>
                    </w:rPr>
                    <w:t>Join us live via webcast or come to one of our venues.</w:t>
                  </w:r>
                </w:p>
                <w:p w14:paraId="6B3C6EE0" w14:textId="5A923BF0" w:rsidR="00684157" w:rsidRPr="00AE7F92" w:rsidRDefault="00684157" w:rsidP="008D1905">
                  <w:pPr>
                    <w:pStyle w:val="NoSpacing"/>
                    <w:jc w:val="center"/>
                    <w:rPr>
                      <w:color w:val="FFFFFF" w:themeColor="background1"/>
                      <w:sz w:val="20"/>
                      <w:szCs w:val="24"/>
                    </w:rPr>
                  </w:pPr>
                  <w:r w:rsidRPr="00AE7F92">
                    <w:rPr>
                      <w:color w:val="FFFFFF" w:themeColor="background1"/>
                      <w:sz w:val="20"/>
                      <w:szCs w:val="24"/>
                    </w:rPr>
                    <w:t>12.30-</w:t>
                  </w:r>
                  <w:r w:rsidR="0046287A">
                    <w:rPr>
                      <w:color w:val="FFFFFF" w:themeColor="background1"/>
                      <w:sz w:val="20"/>
                      <w:szCs w:val="24"/>
                    </w:rPr>
                    <w:t>1.30</w:t>
                  </w:r>
                  <w:r w:rsidRPr="00AE7F92">
                    <w:rPr>
                      <w:color w:val="FFFFFF" w:themeColor="background1"/>
                      <w:sz w:val="20"/>
                      <w:szCs w:val="24"/>
                    </w:rPr>
                    <w:t>pm</w:t>
                  </w:r>
                </w:p>
                <w:p w14:paraId="08767CF1" w14:textId="2B1EF5A2" w:rsidR="00684157" w:rsidRPr="00AE7F92" w:rsidRDefault="00684157" w:rsidP="008D1905">
                  <w:pPr>
                    <w:pStyle w:val="NoSpacing"/>
                    <w:jc w:val="center"/>
                    <w:rPr>
                      <w:sz w:val="20"/>
                      <w:szCs w:val="24"/>
                    </w:rPr>
                  </w:pPr>
                  <w:r w:rsidRPr="00AE7F92">
                    <w:rPr>
                      <w:color w:val="FFFFFF" w:themeColor="background1"/>
                      <w:sz w:val="20"/>
                      <w:szCs w:val="24"/>
                    </w:rPr>
                    <w:t>Lunch from 12 noon</w:t>
                  </w:r>
                  <w:r w:rsidR="00EB4F6E">
                    <w:rPr>
                      <w:color w:val="FFFFFF" w:themeColor="background1"/>
                      <w:sz w:val="20"/>
                      <w:szCs w:val="24"/>
                    </w:rPr>
                    <w:t xml:space="preserve"> (Oxford</w:t>
                  </w:r>
                  <w:r w:rsidR="0046287A">
                    <w:rPr>
                      <w:color w:val="FFFFFF" w:themeColor="background1"/>
                      <w:sz w:val="20"/>
                      <w:szCs w:val="24"/>
                    </w:rPr>
                    <w:t xml:space="preserve"> only</w:t>
                  </w:r>
                  <w:r w:rsidR="00EB4F6E">
                    <w:rPr>
                      <w:color w:val="FFFFFF" w:themeColor="background1"/>
                      <w:sz w:val="20"/>
                      <w:szCs w:val="24"/>
                    </w:rPr>
                    <w:t>)</w:t>
                  </w:r>
                </w:p>
              </w:tc>
            </w:tr>
          </w:tbl>
          <w:p w14:paraId="55E03097" w14:textId="43A658B7" w:rsidR="00A6408A" w:rsidRPr="00DD1EF1" w:rsidRDefault="00A6408A" w:rsidP="008A65D7">
            <w:pPr>
              <w:ind w:left="-230" w:right="223"/>
              <w:rPr>
                <w:sz w:val="28"/>
              </w:rPr>
            </w:pPr>
          </w:p>
        </w:tc>
      </w:tr>
    </w:tbl>
    <w:p w14:paraId="2995D12F" w14:textId="3F2373DF" w:rsidR="00A349BC" w:rsidRPr="00FC75E2" w:rsidRDefault="00A349BC" w:rsidP="008D1905">
      <w:pPr>
        <w:pStyle w:val="NoSpacing"/>
        <w:rPr>
          <w:sz w:val="22"/>
          <w:szCs w:val="22"/>
        </w:rPr>
      </w:pPr>
    </w:p>
    <w:sectPr w:rsidR="00A349BC" w:rsidRPr="00FC75E2">
      <w:headerReference w:type="even" r:id="rId1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B4B5FB" w14:textId="77777777" w:rsidR="0023167E" w:rsidRDefault="0023167E" w:rsidP="001E387F">
      <w:pPr>
        <w:spacing w:after="0" w:line="240" w:lineRule="auto"/>
      </w:pPr>
      <w:r>
        <w:separator/>
      </w:r>
    </w:p>
  </w:endnote>
  <w:endnote w:type="continuationSeparator" w:id="0">
    <w:p w14:paraId="401449E7" w14:textId="77777777" w:rsidR="0023167E" w:rsidRDefault="0023167E" w:rsidP="001E38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EE8BEA" w14:textId="77777777" w:rsidR="0023167E" w:rsidRDefault="0023167E" w:rsidP="001E387F">
      <w:pPr>
        <w:spacing w:after="0" w:line="240" w:lineRule="auto"/>
      </w:pPr>
      <w:r>
        <w:separator/>
      </w:r>
    </w:p>
  </w:footnote>
  <w:footnote w:type="continuationSeparator" w:id="0">
    <w:p w14:paraId="0CC06399" w14:textId="77777777" w:rsidR="0023167E" w:rsidRDefault="0023167E" w:rsidP="001E38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67AAF7" w14:textId="77777777" w:rsidR="001E387F" w:rsidRDefault="001E387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03C"/>
    <w:rsid w:val="000206D3"/>
    <w:rsid w:val="00033A54"/>
    <w:rsid w:val="0006436C"/>
    <w:rsid w:val="000F01A2"/>
    <w:rsid w:val="001162B4"/>
    <w:rsid w:val="001E387F"/>
    <w:rsid w:val="0023167E"/>
    <w:rsid w:val="00234EC8"/>
    <w:rsid w:val="002A4E79"/>
    <w:rsid w:val="002D6B0B"/>
    <w:rsid w:val="00322393"/>
    <w:rsid w:val="003910AB"/>
    <w:rsid w:val="003A385E"/>
    <w:rsid w:val="00413F65"/>
    <w:rsid w:val="004236B7"/>
    <w:rsid w:val="0046287A"/>
    <w:rsid w:val="004D7E44"/>
    <w:rsid w:val="004E17E2"/>
    <w:rsid w:val="005772E1"/>
    <w:rsid w:val="005F7CE3"/>
    <w:rsid w:val="00677E0B"/>
    <w:rsid w:val="00684157"/>
    <w:rsid w:val="006903C9"/>
    <w:rsid w:val="006B410F"/>
    <w:rsid w:val="006C254B"/>
    <w:rsid w:val="006F7BBA"/>
    <w:rsid w:val="00783318"/>
    <w:rsid w:val="007C1E21"/>
    <w:rsid w:val="00845F13"/>
    <w:rsid w:val="008A65D7"/>
    <w:rsid w:val="008D1905"/>
    <w:rsid w:val="009174C3"/>
    <w:rsid w:val="00964ACF"/>
    <w:rsid w:val="00A349BC"/>
    <w:rsid w:val="00A6408A"/>
    <w:rsid w:val="00AC0137"/>
    <w:rsid w:val="00AE213F"/>
    <w:rsid w:val="00AE7F92"/>
    <w:rsid w:val="00B50A34"/>
    <w:rsid w:val="00BB35EB"/>
    <w:rsid w:val="00CB703C"/>
    <w:rsid w:val="00CF27BC"/>
    <w:rsid w:val="00D82067"/>
    <w:rsid w:val="00DD1EF1"/>
    <w:rsid w:val="00DD476C"/>
    <w:rsid w:val="00E23B60"/>
    <w:rsid w:val="00E34625"/>
    <w:rsid w:val="00E90463"/>
    <w:rsid w:val="00EB4F6E"/>
    <w:rsid w:val="00EE1B2D"/>
    <w:rsid w:val="00F3081A"/>
    <w:rsid w:val="00FC75E2"/>
    <w:rsid w:val="00FD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B7E4C2F"/>
  <w15:chartTrackingRefBased/>
  <w15:docId w15:val="{C2FCE71C-33F7-4DF0-A6C7-811B211BD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4157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1E38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387F"/>
  </w:style>
  <w:style w:type="paragraph" w:styleId="Footer">
    <w:name w:val="footer"/>
    <w:basedOn w:val="Normal"/>
    <w:link w:val="FooterChar"/>
    <w:uiPriority w:val="99"/>
    <w:unhideWhenUsed/>
    <w:rsid w:val="001E38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387F"/>
  </w:style>
  <w:style w:type="character" w:styleId="Hyperlink">
    <w:name w:val="Hyperlink"/>
    <w:basedOn w:val="DefaultParagraphFont"/>
    <w:uiPriority w:val="99"/>
    <w:unhideWhenUsed/>
    <w:rsid w:val="00033A54"/>
    <w:rPr>
      <w:color w:val="3CB3CD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3A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lobalresearch@admin.ox.ac.u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eventbrite.co.uk/e/the-oxford-soas-research-for-development-r4d-lunchtime-series-tickets-77537114597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su0553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466</TotalTime>
  <Pages>2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Maru Mormina</dc:creator>
  <cp:keywords/>
  <dc:description/>
  <cp:lastModifiedBy>Maru Mormina</cp:lastModifiedBy>
  <cp:revision>13</cp:revision>
  <cp:lastPrinted>2012-12-25T21:02:00Z</cp:lastPrinted>
  <dcterms:created xsi:type="dcterms:W3CDTF">2019-10-18T17:18:00Z</dcterms:created>
  <dcterms:modified xsi:type="dcterms:W3CDTF">2019-12-09T11:18:00Z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